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r>
      <w:r w:rsidR="009C2F4D">
        <w:rPr>
          <w:rFonts w:cs="Arial"/>
          <w:b/>
          <w:noProof/>
          <w:sz w:val="24"/>
        </w:rPr>
        <w:t>S2-190310</w:t>
      </w:r>
      <w:r w:rsidR="009C2F4D">
        <w:rPr>
          <w:rFonts w:cs="Arial"/>
          <w:b/>
          <w:noProof/>
          <w:sz w:val="24"/>
        </w:rPr>
        <w:t>4</w:t>
      </w:r>
    </w:p>
    <w:p w:rsidR="003942D5" w:rsidRDefault="003942D5" w:rsidP="003942D5">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rFonts w:cs="Arial"/>
          <w:b/>
          <w:noProof/>
          <w:color w:val="3333FF"/>
          <w:sz w:val="24"/>
        </w:rPr>
        <w:t xml:space="preserve"> </w:t>
      </w:r>
      <w:r>
        <w:rPr>
          <w:b/>
          <w:noProof/>
          <w:color w:val="3333FF"/>
          <w:sz w:val="24"/>
        </w:rPr>
        <w:t>(revision of S2-1903</w:t>
      </w:r>
      <w:r w:rsidR="009C2F4D">
        <w:rPr>
          <w:b/>
          <w:noProof/>
          <w:color w:val="3333FF"/>
          <w:sz w:val="24"/>
        </w:rPr>
        <w:t>104</w:t>
      </w:r>
      <w:bookmarkStart w:id="0" w:name="_GoBack"/>
      <w:bookmarkEnd w:id="0"/>
      <w:r>
        <w:rPr>
          <w:b/>
          <w:noProof/>
          <w:color w:val="3333FF"/>
          <w:sz w:val="24"/>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522FD8" w:rsidRDefault="00440983" w:rsidP="00522FD8">
      <w:pPr>
        <w:ind w:left="2127" w:hanging="2127"/>
        <w:rPr>
          <w:rFonts w:ascii="Arial" w:hAnsi="Arial" w:cs="Arial"/>
          <w:b/>
          <w:color w:val="auto"/>
        </w:rPr>
      </w:pPr>
      <w:r w:rsidRPr="00642E15">
        <w:rPr>
          <w:rFonts w:ascii="Arial" w:hAnsi="Arial" w:cs="Arial"/>
          <w:b/>
          <w:color w:val="auto"/>
        </w:rPr>
        <w:t>Title:</w:t>
      </w:r>
      <w:r w:rsidRPr="00642E15">
        <w:rPr>
          <w:rFonts w:ascii="Arial" w:hAnsi="Arial" w:cs="Arial"/>
          <w:b/>
          <w:color w:val="auto"/>
        </w:rPr>
        <w:tab/>
      </w:r>
      <w:r w:rsidR="00522FD8" w:rsidRPr="00522FD8">
        <w:rPr>
          <w:rFonts w:ascii="Arial" w:hAnsi="Arial" w:cs="Arial"/>
          <w:b/>
          <w:color w:val="auto"/>
        </w:rPr>
        <w:t>Transfer of N4 information for local traffic switching from SMF to I-SMF</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6.12</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14FBD" w:rsidRPr="00414FBD">
        <w:rPr>
          <w:rFonts w:ascii="Arial" w:hAnsi="Arial" w:cs="Arial"/>
          <w:b/>
          <w:color w:val="auto"/>
        </w:rPr>
        <w:t xml:space="preserve">ETSUN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522FD8" w:rsidRPr="00522FD8">
        <w:rPr>
          <w:rFonts w:ascii="Arial" w:hAnsi="Arial" w:cs="Arial"/>
          <w:b/>
          <w:color w:val="auto"/>
        </w:rPr>
        <w:t>Transfer of N4 information for local traffic switching from SMF to I-SMF</w:t>
      </w:r>
    </w:p>
    <w:p w:rsidR="00100E76" w:rsidRDefault="00035282" w:rsidP="00100E76">
      <w:pPr>
        <w:pStyle w:val="Heading1"/>
        <w:rPr>
          <w:lang w:eastAsia="zh-CN"/>
        </w:rPr>
      </w:pPr>
      <w:r w:rsidRPr="00642E15">
        <w:rPr>
          <w:lang w:eastAsia="zh-CN"/>
        </w:rPr>
        <w:t>Introduction</w:t>
      </w:r>
    </w:p>
    <w:p w:rsidR="005536F1" w:rsidRDefault="009F50A7" w:rsidP="009F50A7">
      <w:r>
        <w:t xml:space="preserve">This document starts from an analysis of current 23.502 § </w:t>
      </w:r>
      <w:r w:rsidR="00D75A5F">
        <w:t>4.23.9</w:t>
      </w:r>
      <w:r w:rsidR="00D75A5F">
        <w:tab/>
        <w:t>Addition of additional PDU Session Anchor and Branching Point or UL CL controlled by I-SMF</w:t>
      </w:r>
      <w:r>
        <w:t>”.</w:t>
      </w:r>
    </w:p>
    <w:p w:rsidR="009F50A7" w:rsidRDefault="009F50A7" w:rsidP="009F50A7">
      <w:r>
        <w:t xml:space="preserve">The PDR and FAR information are given as illustrative example; they are known to be naïve </w:t>
      </w:r>
      <w:r w:rsidR="00D578D8">
        <w:t>/</w:t>
      </w:r>
      <w:r>
        <w:t xml:space="preserve"> simplistic</w:t>
      </w:r>
      <w:r w:rsidR="00D578D8">
        <w:t>.</w:t>
      </w:r>
    </w:p>
    <w:p w:rsidR="009F50A7" w:rsidRDefault="00D578D8" w:rsidP="009F50A7">
      <w:r>
        <w:t>From this example it studies which information the SMF can control on the local UPF (information provided over N16a) and which information is known locally in the I-SMF (exchanged with the 5G AN via the AMF).</w:t>
      </w:r>
    </w:p>
    <w:p w:rsidR="00D75A5F" w:rsidRDefault="00D75A5F" w:rsidP="009F50A7"/>
    <w:p w:rsidR="00D75A5F" w:rsidRPr="00050CA8" w:rsidRDefault="00D75A5F" w:rsidP="00D75A5F">
      <w:r>
        <w:t>The following</w:t>
      </w:r>
      <w:r w:rsidRPr="00050CA8">
        <w:t xml:space="preserve"> describes a procedure to add a PDU Session Anchor and a Branching Point or UL CL for an established PDU Session.</w:t>
      </w:r>
      <w:r>
        <w:t xml:space="preserve"> (companion CR where it is suggested you focus on the underlined text)</w:t>
      </w:r>
    </w:p>
    <w:p w:rsidR="00D75A5F" w:rsidRPr="00050CA8" w:rsidRDefault="00D75A5F" w:rsidP="00D75A5F">
      <w:pPr>
        <w:pStyle w:val="TH"/>
      </w:pPr>
    </w:p>
    <w:p w:rsidR="00D75A5F" w:rsidRDefault="00D75A5F" w:rsidP="00D75A5F">
      <w:pPr>
        <w:pStyle w:val="Heading3"/>
        <w:ind w:left="1298"/>
      </w:pPr>
      <w:bookmarkStart w:id="1" w:name="_Toc4578200"/>
      <w:r>
        <w:t>4.23.9</w:t>
      </w:r>
      <w:r>
        <w:tab/>
        <w:t>Addition of additional PDU Session Anchor and Branching Point or UL CL controlled by I-SMF</w:t>
      </w:r>
      <w:bookmarkEnd w:id="1"/>
    </w:p>
    <w:p w:rsidR="00D75A5F" w:rsidRDefault="00D75A5F" w:rsidP="00D75A5F">
      <w:pPr>
        <w:ind w:left="1298"/>
        <w:rPr>
          <w:lang w:val="x-none"/>
        </w:rPr>
      </w:pPr>
      <w:r>
        <w:rPr>
          <w:lang w:val="x-none"/>
        </w:rPr>
        <w:t>This clause</w:t>
      </w:r>
      <w:r>
        <w:t xml:space="preserve"> </w:t>
      </w:r>
      <w:r>
        <w:rPr>
          <w:lang w:val="x-none"/>
        </w:rPr>
        <w:t>describes a procedure to add a PDU Session Anchor and Branching Point or UL CL controlled by I-SMF.</w:t>
      </w:r>
    </w:p>
    <w:p w:rsidR="00D75A5F" w:rsidRDefault="00D75A5F" w:rsidP="00D75A5F">
      <w:pPr>
        <w:pStyle w:val="TH"/>
        <w:ind w:left="1298"/>
      </w:pPr>
      <w:r>
        <w:object w:dxaOrig="16993" w:dyaOrig="1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2.25pt" o:ole="">
            <v:imagedata r:id="rId8" o:title=""/>
          </v:shape>
          <o:OLEObject Type="Embed" ProgID="Visio.Drawing.15" ShapeID="_x0000_i1025" DrawAspect="Content" ObjectID="_1615390127" r:id="rId9"/>
        </w:object>
      </w:r>
    </w:p>
    <w:p w:rsidR="00D75A5F" w:rsidRDefault="00D75A5F" w:rsidP="00D75A5F">
      <w:pPr>
        <w:pStyle w:val="TF"/>
        <w:ind w:left="284"/>
      </w:pPr>
      <w:r>
        <w:t>Figure 4.23.9-1: Addition of additional PDU Session Anchor and Branching Point or ULCL controlled by I-SMF</w:t>
      </w:r>
    </w:p>
    <w:p w:rsidR="00D75A5F" w:rsidRDefault="00D75A5F" w:rsidP="00D75A5F">
      <w:pPr>
        <w:pStyle w:val="B1"/>
        <w:ind w:left="852"/>
      </w:pPr>
      <w:r>
        <w:t>1.</w:t>
      </w:r>
      <w:r>
        <w:tab/>
        <w:t>UE has an established PDU Session with a UPF including the PDU Session Anchor 1, which is controlled by SMF.The I-SMF and an I-UPF controlled by I-SMF have already been inserted for the PDU Session.</w:t>
      </w:r>
    </w:p>
    <w:p w:rsidR="00D75A5F" w:rsidRDefault="00D75A5F" w:rsidP="00D75A5F">
      <w:pPr>
        <w:pStyle w:val="B1"/>
        <w:ind w:left="852"/>
      </w:pPr>
      <w:r>
        <w:tab/>
        <w:t>When the I-SMF is inserted, the I-SMF provides the DNAI list it supports to SMF. Based on the DNAI list information received from I-SMF, the SMF provides location information for local traffic steering to I-SMF e.g. immediately or when a new or updated or removed PCC rule(s) is/are received. This location information for local traffic steering indicates to the I-SMF the list of DNAI(s) to be considered for local traffic offload within the PDU Session.</w:t>
      </w:r>
    </w:p>
    <w:p w:rsidR="00D75A5F" w:rsidRDefault="00D75A5F" w:rsidP="00D75A5F">
      <w:pPr>
        <w:pStyle w:val="B1"/>
        <w:ind w:left="852"/>
      </w:pPr>
      <w:r>
        <w:tab/>
      </w:r>
      <w:r w:rsidRPr="00FB1134">
        <w:t>An indication of whether Multi-homing is possible is also provided to the I-SMF, and the I-SMF uses this information to decide whether multi-homing is used for the PDU Session.</w:t>
      </w:r>
    </w:p>
    <w:p w:rsidR="00D75A5F" w:rsidRDefault="00D75A5F" w:rsidP="00D75A5F">
      <w:pPr>
        <w:pStyle w:val="B1"/>
        <w:ind w:left="852"/>
      </w:pPr>
      <w:r>
        <w:t>2.</w:t>
      </w:r>
      <w:r>
        <w:tab/>
        <w:t xml:space="preserve">At some point, using the location information for local traffic steering received from the SMF, the I-SMF decides to establish a new PDU Session Anchor e.g. due to UE mobility. The I-SMF selects a UPF and using N4 establishes the new PDU Session Anchor 2 of the PDU Session. During this step </w:t>
      </w:r>
    </w:p>
    <w:p w:rsidR="00D75A5F" w:rsidRDefault="00D75A5F" w:rsidP="00D75A5F">
      <w:pPr>
        <w:pStyle w:val="B2"/>
        <w:ind w:left="1135"/>
      </w:pPr>
      <w:r>
        <w:t>-</w:t>
      </w:r>
      <w:r>
        <w:tab/>
        <w:t>the CN Tunnel Info of the local N9 termination on the PSA2 may be determined,</w:t>
      </w:r>
    </w:p>
    <w:p w:rsidR="00D75A5F" w:rsidRDefault="00D75A5F" w:rsidP="00D75A5F">
      <w:pPr>
        <w:pStyle w:val="B2"/>
        <w:ind w:left="1135"/>
      </w:pPr>
      <w:r>
        <w:t>-</w:t>
      </w:r>
      <w:r>
        <w:tab/>
        <w:t>In case of IPv6 multi-homing applies to the PDU Session, a new IPv6 prefix corresponding to PSA2 is allocated by the I-SMF or by the UPF supporting the PSA2.</w:t>
      </w:r>
    </w:p>
    <w:p w:rsidR="00D75A5F" w:rsidRDefault="00D75A5F" w:rsidP="00D75A5F">
      <w:pPr>
        <w:pStyle w:val="B1"/>
        <w:ind w:left="852"/>
      </w:pPr>
      <w:r>
        <w:t>3.</w:t>
      </w:r>
      <w:r>
        <w:tab/>
        <w:t>The I-SMF may select a UPF acting as UL CL or BP and replace the current I-UPF.</w:t>
      </w:r>
    </w:p>
    <w:p w:rsidR="00D75A5F" w:rsidRDefault="00D75A5F" w:rsidP="00D75A5F">
      <w:pPr>
        <w:pStyle w:val="B1"/>
        <w:ind w:left="852"/>
      </w:pPr>
      <w:r>
        <w:tab/>
        <w:t>If a new UPF acting as UL CL/BP is selected (i.e. the existing I-UPF is replaced), the I-SMF uses N4 establishment to provide the 5G AN Tunnel Info, the PSA1 and PSA2 CN Tunnel Info to the new UPF.</w:t>
      </w:r>
    </w:p>
    <w:p w:rsidR="00D75A5F" w:rsidRDefault="00D75A5F" w:rsidP="00D75A5F">
      <w:pPr>
        <w:pStyle w:val="NO"/>
        <w:ind w:left="1419"/>
      </w:pPr>
      <w:r>
        <w:t>NOTE 1:</w:t>
      </w:r>
      <w:r>
        <w:tab/>
        <w:t>If the Branching Point or UL CL and the PSA2 are co-located in a single UPF then steps 2 and 3 can be merged.</w:t>
      </w:r>
    </w:p>
    <w:p w:rsidR="00D75A5F" w:rsidRDefault="00D75A5F" w:rsidP="00D75A5F">
      <w:pPr>
        <w:pStyle w:val="B1"/>
        <w:ind w:left="852"/>
      </w:pPr>
      <w:r>
        <w:t>4.</w:t>
      </w:r>
      <w:r>
        <w:tab/>
        <w:t>The I-SMF invokes Nsmf_PDUSession_Update Request (Indication of UL CL or BP insertion, IPv6 prefix @PSA2, DNAI(s) supported by PSA2, DL Tunnel Info of UL CL/BP) to SMF. Whether the UL CL / BP and PSA2 are supported by the same UPF is transparent to the SMF.</w:t>
      </w:r>
    </w:p>
    <w:p w:rsidR="00D75A5F" w:rsidRDefault="00D75A5F" w:rsidP="00D75A5F">
      <w:pPr>
        <w:pStyle w:val="B1"/>
        <w:ind w:left="852"/>
      </w:pPr>
      <w:r>
        <w:tab/>
        <w:t>The I-SMF informs the SMF that a ULCL or BP is inserted, the I-SMF provides DNAI(s) supported by PSA2 to the SMF. The DL Tunnel Info of UL CL/BP is provided to SMF in case the a new UPF is selected to replace I-UPF in step 3.</w:t>
      </w:r>
    </w:p>
    <w:p w:rsidR="00D75A5F" w:rsidRDefault="00D75A5F" w:rsidP="00D75A5F">
      <w:pPr>
        <w:pStyle w:val="B1"/>
        <w:ind w:left="852"/>
      </w:pPr>
      <w:r>
        <w:tab/>
        <w:t>In the case of multi-homing, the IPv6 prefix @PSA2 is also provided to SMF. If the PCF has subscribed to the IP allocation/release event, the SMF performs the Session Management Policy Modification procedure as defined in clause 4.16.5 to provide the new allocated IPv6 prefix to the PCF.</w:t>
      </w:r>
    </w:p>
    <w:p w:rsidR="00D75A5F" w:rsidRDefault="00D75A5F" w:rsidP="00D75A5F">
      <w:pPr>
        <w:pStyle w:val="B1"/>
        <w:ind w:left="852" w:firstLine="0"/>
      </w:pPr>
      <w:r>
        <w:t>The DNAI(s) supported by PSA2 may be used by the SMF to determine which PCC rules are to be applied at UPF(s) controlled by the I-SMF</w:t>
      </w:r>
    </w:p>
    <w:p w:rsidR="00D75A5F" w:rsidRDefault="00D75A5F" w:rsidP="00D75A5F">
      <w:pPr>
        <w:pStyle w:val="B1"/>
        <w:ind w:left="852"/>
      </w:pPr>
      <w:r>
        <w:t>5.</w:t>
      </w:r>
      <w:r>
        <w:tab/>
        <w:t>If a new DL Tunnel Info of UL CL/BP has been provided in step 4, the SMF updates the PSA1 via N4with the CN Tunnel Info for the downlink traffic. Now the downlink packets from PSA1 is sent to UE via the new UPF which act as BP/UL CL. The SMF may also update the packet handling rules in PSA1 if some of traffic is to be moved to UPFs controlled by I-SMF.</w:t>
      </w:r>
    </w:p>
    <w:p w:rsidR="000F1348" w:rsidRDefault="00D75A5F" w:rsidP="00D75A5F">
      <w:pPr>
        <w:pStyle w:val="B1"/>
        <w:ind w:left="852"/>
        <w:rPr>
          <w:u w:val="single"/>
        </w:rPr>
      </w:pPr>
      <w:r>
        <w:t>6.</w:t>
      </w:r>
      <w:r>
        <w:tab/>
        <w:t xml:space="preserve">The SMF responds I-SMF with Nsmf_PDUSession_Update Response </w:t>
      </w:r>
      <w:r w:rsidRPr="00EF4871">
        <w:rPr>
          <w:u w:val="single"/>
        </w:rPr>
        <w:t xml:space="preserve">(N4 information for local traffic switching). </w:t>
      </w:r>
      <w:bookmarkStart w:id="2" w:name="_Hlk4690990"/>
      <w:r w:rsidRPr="00EF4871">
        <w:rPr>
          <w:u w:val="single"/>
        </w:rPr>
        <w:t xml:space="preserve">The SMF generates N4 information for local traffic switching based on PCC rules </w:t>
      </w:r>
      <w:bookmarkStart w:id="3" w:name="_Hlk4663816"/>
      <w:r w:rsidRPr="00EF4871">
        <w:rPr>
          <w:u w:val="single"/>
        </w:rPr>
        <w:t>and CHF requests</w:t>
      </w:r>
      <w:bookmarkEnd w:id="3"/>
      <w:r w:rsidRPr="00EF4871">
        <w:rPr>
          <w:u w:val="single"/>
        </w:rPr>
        <w:t xml:space="preserve"> that will be enforced by UPFs controlled by I-SMF. The N4 information for local traffic switching corresponds to N4 rules (PDR, FAR, URR, QER, etc..) with identifiers allowing the SMF to later modify or delete these rules. N4 information for local traffic switching considers a unique UPF controlled by the I-SMF leaving it up to the I-SMF to split up the information between the different actual UPF(s) it is controlling.</w:t>
      </w:r>
      <w:r w:rsidR="000F1348">
        <w:rPr>
          <w:u w:val="single"/>
        </w:rPr>
        <w:t xml:space="preserve"> </w:t>
      </w:r>
      <w:r w:rsidR="000F1348" w:rsidRPr="000F1348">
        <w:rPr>
          <w:u w:val="single"/>
        </w:rPr>
        <w:t>N4 information for local traffic switching may indicate information (as the 5G AN Tunnel Info) that the SMF does not know and that the I-SMF needs to determine to build actual rules sent to the UPF(s</w:t>
      </w:r>
      <w:r w:rsidR="000F1348">
        <w:t>).</w:t>
      </w:r>
      <w:bookmarkEnd w:id="2"/>
    </w:p>
    <w:p w:rsidR="00D75A5F" w:rsidRPr="00EF4871" w:rsidRDefault="00D75A5F" w:rsidP="00D75A5F">
      <w:pPr>
        <w:pStyle w:val="B1"/>
        <w:ind w:left="852" w:firstLine="0"/>
        <w:rPr>
          <w:u w:val="single"/>
        </w:rPr>
      </w:pPr>
      <w:r w:rsidRPr="00EF4871">
        <w:rPr>
          <w:u w:val="single"/>
        </w:rPr>
        <w:t>The I-SMF uses N4 information for local traffic switching received from the SMF as well as 5G AN Tunnel Info received from the 5G AN via the AMF to determine N4 rules to send to the UPF(s) it is controlling.</w:t>
      </w:r>
    </w:p>
    <w:p w:rsidR="00D75A5F" w:rsidRPr="00EF4871" w:rsidRDefault="00D75A5F" w:rsidP="00D75A5F">
      <w:pPr>
        <w:pStyle w:val="B1"/>
        <w:ind w:left="852"/>
        <w:rPr>
          <w:u w:val="single"/>
        </w:rPr>
      </w:pPr>
      <w:r w:rsidRPr="00EF4871">
        <w:t>7.</w:t>
      </w:r>
      <w:r w:rsidRPr="00EF4871">
        <w:tab/>
        <w:t>The I-SMF updates the PSA2 via N4</w:t>
      </w:r>
      <w:r w:rsidRPr="00EF4871">
        <w:rPr>
          <w:u w:val="single"/>
        </w:rPr>
        <w:t xml:space="preserve"> providing N4 rules determined in step 6. </w:t>
      </w:r>
      <w:r w:rsidRPr="00EF4871">
        <w:t>It also provides the Branching Point or UL CL CN Tunnel Info for down-link traffic in case the PSA2 and the UL CL / BP are supported by different UPF(s).</w:t>
      </w:r>
    </w:p>
    <w:p w:rsidR="00D75A5F" w:rsidRDefault="00D75A5F" w:rsidP="00D75A5F">
      <w:pPr>
        <w:pStyle w:val="B1"/>
        <w:ind w:left="852"/>
      </w:pPr>
      <w:r>
        <w:tab/>
      </w:r>
    </w:p>
    <w:p w:rsidR="00D75A5F" w:rsidRDefault="00D75A5F" w:rsidP="00D75A5F">
      <w:pPr>
        <w:pStyle w:val="B1"/>
        <w:ind w:left="852"/>
      </w:pPr>
      <w:r>
        <w:t xml:space="preserve">8. </w:t>
      </w:r>
      <w:r>
        <w:tab/>
        <w:t xml:space="preserve">The I-SMF updates the Branching Point or ULCL via N4 </w:t>
      </w:r>
      <w:r w:rsidRPr="00EF4871">
        <w:rPr>
          <w:u w:val="single"/>
        </w:rPr>
        <w:t>providing N4 rules determined in step 6</w:t>
      </w:r>
      <w:r>
        <w:t>.</w:t>
      </w:r>
    </w:p>
    <w:p w:rsidR="00D75A5F" w:rsidRDefault="00D75A5F" w:rsidP="00D75A5F">
      <w:pPr>
        <w:pStyle w:val="NO"/>
        <w:ind w:left="1419"/>
      </w:pPr>
      <w:r>
        <w:t>NOTE 2:</w:t>
      </w:r>
      <w:r>
        <w:tab/>
        <w:t>In case the Branching Point or UL CL and the PSA2 are co-located in a single UPF then step 7 and step 8 can be merged.</w:t>
      </w:r>
    </w:p>
    <w:p w:rsidR="00D75A5F" w:rsidRDefault="00D75A5F" w:rsidP="00D75A5F">
      <w:pPr>
        <w:pStyle w:val="B1"/>
        <w:ind w:left="852"/>
      </w:pPr>
      <w:r>
        <w:t>9.</w:t>
      </w:r>
      <w:r>
        <w:tab/>
        <w:t xml:space="preserve">Same as the steps 7-8 of clause 4.3.5.4 are performed: </w:t>
      </w:r>
      <w:r>
        <w:tab/>
        <w:t>In the case of IPv6 multi-homing PDU Session, the SMF notifies the UE of the IPv6 prefix @PSA2 and updates the UE with routing rule.</w:t>
      </w:r>
    </w:p>
    <w:p w:rsidR="00D75A5F" w:rsidRDefault="00D75A5F" w:rsidP="00D75A5F">
      <w:pPr>
        <w:pStyle w:val="B1"/>
        <w:ind w:left="852"/>
      </w:pPr>
      <w:r>
        <w:t>10.</w:t>
      </w:r>
      <w:r>
        <w:tab/>
        <w:t>If a new UPF is selected to replace I-UPF in step 3, the I-SMF uses N4 Release to remove the I-UPF of the PDU Session. The I-UPF releases resources for the PDU Session.</w:t>
      </w:r>
    </w:p>
    <w:p w:rsidR="00D75A5F" w:rsidRDefault="00D75A5F" w:rsidP="00D75A5F">
      <w:pPr>
        <w:ind w:left="360"/>
      </w:pPr>
    </w:p>
    <w:p w:rsidR="00D75A5F" w:rsidRDefault="00D75A5F" w:rsidP="00D75A5F">
      <w:r w:rsidRPr="00D75A5F">
        <w:rPr>
          <w:u w:val="single"/>
        </w:rPr>
        <w:t>The SMF behavio</w:t>
      </w:r>
      <w:r w:rsidR="000F1348">
        <w:rPr>
          <w:u w:val="single"/>
        </w:rPr>
        <w:t>u</w:t>
      </w:r>
      <w:r w:rsidRPr="00D75A5F">
        <w:rPr>
          <w:u w:val="single"/>
        </w:rPr>
        <w:t>r assumes that the PSA2 and UL CL/BP are hosted in a single UPF as the SMF does not need to know whether the I-SMF has picked one or 2 UPF(s) to host the PSA2 and UL CL / BP functionalities</w:t>
      </w:r>
      <w:r>
        <w:t xml:space="preserve">; </w:t>
      </w:r>
    </w:p>
    <w:p w:rsidR="00D75A5F" w:rsidRPr="009E2F4D" w:rsidRDefault="00D75A5F" w:rsidP="00D75A5F">
      <w:r w:rsidRPr="009E2F4D">
        <w:t xml:space="preserve">The </w:t>
      </w:r>
      <w:r>
        <w:t xml:space="preserve">Local UPF (fulfilling the </w:t>
      </w:r>
      <w:r w:rsidRPr="009E2F4D">
        <w:t>PSA2 + UL CL</w:t>
      </w:r>
      <w:r>
        <w:t>/BP roles)</w:t>
      </w:r>
      <w:r w:rsidRPr="009E2F4D">
        <w:t xml:space="preserve"> is configured as shown in the figure </w:t>
      </w:r>
      <w:r>
        <w:t xml:space="preserve">Y </w:t>
      </w:r>
      <w:r w:rsidRPr="009E2F4D">
        <w:t>below where information in</w:t>
      </w:r>
      <w:r>
        <w:t xml:space="preserve"> purple</w:t>
      </w:r>
      <w:r w:rsidRPr="009E2F4D">
        <w:t xml:space="preserve"> </w:t>
      </w:r>
      <w:r>
        <w:t>italics</w:t>
      </w:r>
      <w:r w:rsidRPr="009E2F4D">
        <w:t xml:space="preserve"> is coming from the SMF and information in dark red </w:t>
      </w:r>
      <w:r>
        <w:t>non</w:t>
      </w:r>
      <w:r w:rsidR="00400F11">
        <w:t>-</w:t>
      </w:r>
      <w:r>
        <w:t xml:space="preserve">italics </w:t>
      </w:r>
      <w:r w:rsidRPr="009E2F4D">
        <w:t>is determined by the I-SMF (e.g. received by I-SMF from the 5G AN via the AMF)</w:t>
      </w:r>
      <w:r>
        <w:t xml:space="preserve"> </w:t>
      </w:r>
    </w:p>
    <w:p w:rsidR="00D75A5F" w:rsidRPr="008D2523" w:rsidRDefault="00D75A5F" w:rsidP="00D75A5F">
      <w:pPr>
        <w:pStyle w:val="B1"/>
        <w:numPr>
          <w:ilvl w:val="0"/>
          <w:numId w:val="21"/>
        </w:numPr>
        <w:rPr>
          <w:rFonts w:ascii="Arial" w:eastAsia="Times New Roman" w:hAnsi="Arial"/>
          <w:sz w:val="22"/>
        </w:rPr>
      </w:pPr>
      <w:r w:rsidRPr="008D2523">
        <w:rPr>
          <w:rFonts w:ascii="Arial" w:eastAsia="Times New Roman" w:hAnsi="Arial"/>
          <w:sz w:val="22"/>
        </w:rPr>
        <w:t xml:space="preserve">An arrow entering in the I-UPF corresponds to a PDR (traffic filter) while an arrow leaving the I-UPF corresponds to a FAR </w:t>
      </w:r>
    </w:p>
    <w:p w:rsidR="00D75A5F" w:rsidRPr="008D2523" w:rsidRDefault="00D75A5F" w:rsidP="00D75A5F">
      <w:pPr>
        <w:pStyle w:val="B1"/>
        <w:numPr>
          <w:ilvl w:val="0"/>
          <w:numId w:val="21"/>
        </w:numPr>
        <w:rPr>
          <w:rFonts w:ascii="Arial" w:eastAsia="Times New Roman" w:hAnsi="Arial"/>
          <w:sz w:val="22"/>
        </w:rPr>
      </w:pPr>
      <w:r w:rsidRPr="008D2523">
        <w:rPr>
          <w:rFonts w:ascii="Arial" w:eastAsia="Times New Roman" w:hAnsi="Arial"/>
          <w:sz w:val="22"/>
        </w:rPr>
        <w:t xml:space="preserve">The figures in () indicate the step in </w:t>
      </w:r>
      <w:r w:rsidR="00400F11">
        <w:t>Figure 4.23.9-1</w:t>
      </w:r>
      <w:r w:rsidRPr="008D2523">
        <w:rPr>
          <w:rFonts w:ascii="Arial" w:eastAsia="Times New Roman" w:hAnsi="Arial"/>
          <w:sz w:val="22"/>
        </w:rPr>
        <w:t xml:space="preserve"> where the information is configured</w:t>
      </w:r>
    </w:p>
    <w:p w:rsidR="00D75A5F" w:rsidRDefault="00D75A5F" w:rsidP="00D75A5F">
      <w:pPr>
        <w:pStyle w:val="B1"/>
        <w:jc w:val="center"/>
      </w:pPr>
      <w:r w:rsidRPr="009E0DE1">
        <w:object w:dxaOrig="9190" w:dyaOrig="3221">
          <v:shape id="_x0000_i1026" type="#_x0000_t75" style="width:459.75pt;height:161.25pt" o:ole="">
            <v:imagedata r:id="rId10" o:title=""/>
          </v:shape>
          <o:OLEObject Type="Embed" ProgID="Visio.Drawing.11" ShapeID="_x0000_i1026" DrawAspect="Content" ObjectID="_1615390128" r:id="rId11"/>
        </w:object>
      </w:r>
    </w:p>
    <w:p w:rsidR="00D75A5F" w:rsidRPr="00AA2EE3" w:rsidRDefault="00D75A5F" w:rsidP="00D75A5F">
      <w:pPr>
        <w:pStyle w:val="TF"/>
      </w:pPr>
      <w:r w:rsidRPr="00AA2EE3">
        <w:t xml:space="preserve">Figure </w:t>
      </w:r>
      <w:r>
        <w:t>Y</w:t>
      </w:r>
      <w:r w:rsidRPr="00AA2EE3">
        <w:t xml:space="preserve">: Data to configure in </w:t>
      </w:r>
      <w:r>
        <w:t xml:space="preserve">local </w:t>
      </w:r>
      <w:r w:rsidRPr="00AA2EE3">
        <w:t>UPF</w:t>
      </w:r>
      <w:r>
        <w:t xml:space="preserve"> (</w:t>
      </w:r>
      <w:r w:rsidRPr="009E2F4D">
        <w:t>PSA2 + UL CL</w:t>
      </w:r>
      <w:r>
        <w:t>/BP)</w:t>
      </w:r>
      <w:r w:rsidRPr="00AA2EE3">
        <w:t xml:space="preserve"> </w:t>
      </w:r>
    </w:p>
    <w:p w:rsidR="00D75A5F" w:rsidRDefault="00D75A5F" w:rsidP="00D75A5F">
      <w:r>
        <w:t xml:space="preserve">In step 6 above, the SMF retrieve which PCC rule to apply and determines the corresponding </w:t>
      </w:r>
    </w:p>
    <w:p w:rsidR="00D75A5F" w:rsidRDefault="00D75A5F" w:rsidP="00D75A5F">
      <w:pPr>
        <w:pStyle w:val="B1"/>
        <w:numPr>
          <w:ilvl w:val="0"/>
          <w:numId w:val="22"/>
        </w:numPr>
      </w:pPr>
      <w:r>
        <w:t xml:space="preserve">traffic forwarding to the local application, </w:t>
      </w:r>
    </w:p>
    <w:p w:rsidR="00D75A5F" w:rsidRDefault="00D75A5F" w:rsidP="00D75A5F">
      <w:pPr>
        <w:pStyle w:val="B1"/>
        <w:numPr>
          <w:ilvl w:val="0"/>
          <w:numId w:val="22"/>
        </w:numPr>
      </w:pPr>
      <w:r>
        <w:t xml:space="preserve">traffic filters for the UE traffic, </w:t>
      </w:r>
    </w:p>
    <w:p w:rsidR="00D75A5F" w:rsidRDefault="00D75A5F" w:rsidP="00D75A5F">
      <w:pPr>
        <w:pStyle w:val="B1"/>
        <w:numPr>
          <w:ilvl w:val="0"/>
          <w:numId w:val="22"/>
        </w:numPr>
      </w:pPr>
      <w:r>
        <w:t>charging related information, usage monitoring information, etc…</w:t>
      </w:r>
    </w:p>
    <w:p w:rsidR="00D75A5F" w:rsidRDefault="00D75A5F" w:rsidP="00D75A5F">
      <w:r>
        <w:t xml:space="preserve">The SMF determines N4 information to apply considering that the local UPF(s) controlled by the I-SMF </w:t>
      </w:r>
      <w:r w:rsidRPr="00AA2EE3">
        <w:rPr>
          <w:u w:val="single"/>
        </w:rPr>
        <w:t>correspond to a unique UPF (if this is not true this is the matter of the I-SMF</w:t>
      </w:r>
      <w:r>
        <w:t>). The SMF provides (each bullet refers to an arrow in Figure Y)</w:t>
      </w:r>
    </w:p>
    <w:p w:rsidR="00D75A5F" w:rsidRDefault="00D75A5F" w:rsidP="00D75A5F">
      <w:pPr>
        <w:pStyle w:val="B2"/>
        <w:numPr>
          <w:ilvl w:val="0"/>
          <w:numId w:val="23"/>
        </w:numPr>
      </w:pPr>
      <w:r>
        <w:t>a DL PDR with PDR filter (local N6 side) = local N6 tunnel information (retrieved from the PCC rule). This PDR refers to:</w:t>
      </w:r>
    </w:p>
    <w:p w:rsidR="00D75A5F" w:rsidRDefault="00D75A5F" w:rsidP="00D75A5F">
      <w:pPr>
        <w:pStyle w:val="B2"/>
        <w:numPr>
          <w:ilvl w:val="1"/>
          <w:numId w:val="23"/>
        </w:numPr>
      </w:pPr>
      <w:r>
        <w:t xml:space="preserve">a FAR (access side) where the </w:t>
      </w:r>
      <w:r w:rsidRPr="000C67FB">
        <w:rPr>
          <w:u w:val="single"/>
        </w:rPr>
        <w:t>F-TEID has the value “local value to be assigned”</w:t>
      </w:r>
      <w:r>
        <w:t xml:space="preserve"> (by the I-SMF based on signalling exchange with the 5G AN)</w:t>
      </w:r>
    </w:p>
    <w:p w:rsidR="00D75A5F" w:rsidRDefault="00D75A5F" w:rsidP="00D75A5F">
      <w:pPr>
        <w:pStyle w:val="B2"/>
        <w:numPr>
          <w:ilvl w:val="1"/>
          <w:numId w:val="23"/>
        </w:numPr>
      </w:pPr>
      <w:r>
        <w:t>relevant URR and QER defined by the SMF</w:t>
      </w:r>
    </w:p>
    <w:p w:rsidR="00D75A5F" w:rsidRDefault="00D75A5F" w:rsidP="00D75A5F">
      <w:pPr>
        <w:pStyle w:val="B2"/>
        <w:numPr>
          <w:ilvl w:val="0"/>
          <w:numId w:val="23"/>
        </w:numPr>
      </w:pPr>
      <w:r>
        <w:t xml:space="preserve">a UL PDR with PDR filter (access side) = where the </w:t>
      </w:r>
      <w:r w:rsidRPr="0047522B">
        <w:rPr>
          <w:u w:val="single"/>
        </w:rPr>
        <w:t>F-TEID has the value “local value to be assigned” (by the I-SMF based on signalling exchange with the 5G AN)</w:t>
      </w:r>
      <w:r>
        <w:t xml:space="preserve"> coupled with traffic filtering information retrieved from the PCC rule. This PDR refers to:</w:t>
      </w:r>
    </w:p>
    <w:p w:rsidR="00D75A5F" w:rsidRDefault="00D75A5F" w:rsidP="00D75A5F">
      <w:pPr>
        <w:pStyle w:val="B2"/>
        <w:numPr>
          <w:ilvl w:val="1"/>
          <w:numId w:val="23"/>
        </w:numPr>
      </w:pPr>
      <w:r>
        <w:t>a FAR (local N6 side) with local N6 tunnel information (retrieved from the PCC rule)</w:t>
      </w:r>
    </w:p>
    <w:p w:rsidR="00D75A5F" w:rsidRDefault="00D75A5F" w:rsidP="00D75A5F">
      <w:pPr>
        <w:pStyle w:val="B2"/>
        <w:numPr>
          <w:ilvl w:val="1"/>
          <w:numId w:val="23"/>
        </w:numPr>
      </w:pPr>
      <w:r>
        <w:t>relevant URR and QER defined by the SMF</w:t>
      </w:r>
    </w:p>
    <w:p w:rsidR="00D75A5F" w:rsidRDefault="00D75A5F" w:rsidP="00D75A5F">
      <w:pPr>
        <w:pStyle w:val="B2"/>
        <w:numPr>
          <w:ilvl w:val="0"/>
          <w:numId w:val="23"/>
        </w:numPr>
      </w:pPr>
      <w:r>
        <w:t xml:space="preserve"> a UL PDR with PDR filter (access side) = </w:t>
      </w:r>
      <w:r w:rsidRPr="0047522B">
        <w:rPr>
          <w:u w:val="single"/>
        </w:rPr>
        <w:t xml:space="preserve">where the F-TEID has the value “local value to be assigned” (by the I-SMF based on signalling exchange with the 5G AN) </w:t>
      </w:r>
      <w:r>
        <w:t>coupled with traffic filtering information retrieved from the PCC rule. This PDR refers to:</w:t>
      </w:r>
    </w:p>
    <w:p w:rsidR="00D75A5F" w:rsidRDefault="00D75A5F" w:rsidP="00D75A5F">
      <w:pPr>
        <w:pStyle w:val="B2"/>
        <w:numPr>
          <w:ilvl w:val="1"/>
          <w:numId w:val="23"/>
        </w:numPr>
      </w:pPr>
      <w:r>
        <w:t xml:space="preserve">a FAR (network side) with a F-TEID corresponding to an UPF managed by the SMF </w:t>
      </w:r>
    </w:p>
    <w:p w:rsidR="00D75A5F" w:rsidRDefault="00D75A5F" w:rsidP="00D75A5F">
      <w:pPr>
        <w:pStyle w:val="B2"/>
        <w:numPr>
          <w:ilvl w:val="1"/>
          <w:numId w:val="23"/>
        </w:numPr>
      </w:pPr>
      <w:r>
        <w:t>relevant URR and QER defined by the SMF</w:t>
      </w:r>
    </w:p>
    <w:p w:rsidR="00D75A5F" w:rsidRDefault="00D75A5F" w:rsidP="00D75A5F">
      <w:pPr>
        <w:pStyle w:val="B2"/>
        <w:numPr>
          <w:ilvl w:val="0"/>
          <w:numId w:val="23"/>
        </w:numPr>
      </w:pPr>
      <w:r>
        <w:t xml:space="preserve">a DL PDR with PDR filter (network side) = F-TEID has the value </w:t>
      </w:r>
      <w:r w:rsidRPr="00890322">
        <w:t xml:space="preserve">it received earlier </w:t>
      </w:r>
      <w:r>
        <w:t xml:space="preserve">(step 4) </w:t>
      </w:r>
      <w:r w:rsidRPr="00890322">
        <w:t>from the I-SMF</w:t>
      </w:r>
      <w:r>
        <w:t>. This PDR refers to:</w:t>
      </w:r>
    </w:p>
    <w:p w:rsidR="00D75A5F" w:rsidRPr="0047522B" w:rsidRDefault="00D75A5F" w:rsidP="00D75A5F">
      <w:pPr>
        <w:pStyle w:val="B2"/>
        <w:numPr>
          <w:ilvl w:val="1"/>
          <w:numId w:val="23"/>
        </w:numPr>
        <w:rPr>
          <w:u w:val="single"/>
        </w:rPr>
      </w:pPr>
      <w:r>
        <w:t xml:space="preserve">a FAR (access side) where </w:t>
      </w:r>
      <w:r w:rsidRPr="0047522B">
        <w:rPr>
          <w:u w:val="single"/>
        </w:rPr>
        <w:t>the F-TEID has the value “local value to be assigned” (by the I-SMF based on signalling exchange with the 5G AN)</w:t>
      </w:r>
    </w:p>
    <w:p w:rsidR="00D75A5F" w:rsidRDefault="00D75A5F" w:rsidP="00D75A5F">
      <w:pPr>
        <w:pStyle w:val="B2"/>
        <w:numPr>
          <w:ilvl w:val="1"/>
          <w:numId w:val="23"/>
        </w:numPr>
      </w:pPr>
      <w:r>
        <w:t>relevant URR and QER defined by the SMF</w:t>
      </w:r>
    </w:p>
    <w:p w:rsidR="00D75A5F" w:rsidRPr="0047522B" w:rsidRDefault="00D75A5F" w:rsidP="00D75A5F">
      <w:pPr>
        <w:pStyle w:val="B2"/>
        <w:ind w:left="0" w:firstLine="0"/>
        <w:rPr>
          <w:u w:val="single"/>
        </w:rPr>
      </w:pPr>
      <w:r w:rsidRPr="0047522B">
        <w:rPr>
          <w:u w:val="single"/>
        </w:rPr>
        <w:t>The information above tagged as “local value to be assigned”” correspond to following sentence in step 6</w:t>
      </w:r>
      <w:r w:rsidR="00400F11">
        <w:rPr>
          <w:u w:val="single"/>
        </w:rPr>
        <w:t xml:space="preserve"> of </w:t>
      </w:r>
      <w:r w:rsidR="00400F11">
        <w:t>Figure 4.23.9-1</w:t>
      </w:r>
      <w:r w:rsidRPr="0047522B">
        <w:rPr>
          <w:u w:val="single"/>
        </w:rPr>
        <w:t>: N4 information for local traffic switching contains references to information as the 5G AN Tunnel Info that the SMF does not know and that the I-SMF needs to determine and add to build actual rules sent to the UPF(s).</w:t>
      </w:r>
    </w:p>
    <w:p w:rsidR="00D75A5F" w:rsidRDefault="00D75A5F" w:rsidP="00D75A5F">
      <w:pPr>
        <w:pStyle w:val="B2"/>
        <w:ind w:left="0" w:firstLine="0"/>
      </w:pPr>
      <w:r>
        <w:t>The transitions between UP ACTIVE and UP INACTIVE for the PDU Session (e.g. due to transitions between CM-CONNECTED and CM-ACTIVE for the UE) are handled locally by the I-SMF;</w:t>
      </w:r>
    </w:p>
    <w:p w:rsidR="00D75A5F" w:rsidRDefault="00D75A5F" w:rsidP="00D75A5F">
      <w:pPr>
        <w:pStyle w:val="B2"/>
        <w:ind w:left="0" w:firstLine="0"/>
      </w:pPr>
      <w:r>
        <w:t xml:space="preserve">The hand-overs within the area of the DNAI are locally handled by the I-SMF; </w:t>
      </w:r>
    </w:p>
    <w:p w:rsidR="00D75A5F" w:rsidRDefault="00D75A5F" w:rsidP="009F50A7"/>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3564A6">
        <w:rPr>
          <w:color w:val="auto"/>
          <w:lang w:eastAsia="zh-CN"/>
        </w:rPr>
        <w:t>endorse</w:t>
      </w:r>
      <w:r w:rsidR="00011E51">
        <w:rPr>
          <w:rFonts w:hint="eastAsia"/>
          <w:color w:val="auto"/>
          <w:lang w:eastAsia="zh-CN"/>
        </w:rPr>
        <w:t xml:space="preserve"> </w:t>
      </w:r>
      <w:r w:rsidR="003564A6">
        <w:rPr>
          <w:color w:val="auto"/>
          <w:lang w:eastAsia="zh-CN"/>
        </w:rPr>
        <w:t>following principles</w:t>
      </w:r>
      <w:r w:rsidR="00400F11">
        <w:rPr>
          <w:color w:val="auto"/>
          <w:lang w:eastAsia="zh-CN"/>
        </w:rPr>
        <w:t xml:space="preserve"> in step 6 above and recalled below</w:t>
      </w:r>
    </w:p>
    <w:p w:rsidR="00400F11" w:rsidRPr="00EF4871" w:rsidRDefault="00400F11" w:rsidP="00400F11">
      <w:pPr>
        <w:pStyle w:val="B1"/>
        <w:ind w:left="852"/>
        <w:rPr>
          <w:u w:val="single"/>
        </w:rPr>
      </w:pPr>
      <w:r>
        <w:t xml:space="preserve">The SMF [provides] I-SMF with </w:t>
      </w:r>
      <w:r w:rsidRPr="00EF4871">
        <w:rPr>
          <w:u w:val="single"/>
        </w:rPr>
        <w:t xml:space="preserve">(N4 information for local traffic switching). The SMF generates N4 information for local traffic switching based on PCC rules and CHF requests that will be enforced by UPFs controlled by I-SMF. The N4 information for local traffic switching corresponds to N4 rules (PDR, FAR, URR, QER, etc..) with identifiers allowing the SMF to later modify or delete these rules. N4 information for local traffic switching considers an unique UPF controlled by the I-SMF leaving it up to the I-SMF to split up the information between the different actual UPF(s) it is controlling. N4 information for local traffic switching contains references to information as the 5G AN Tunnel Info that the SMF does not know and that the I-SMF needs to </w:t>
      </w:r>
      <w:r>
        <w:rPr>
          <w:u w:val="single"/>
        </w:rPr>
        <w:t xml:space="preserve">determine and </w:t>
      </w:r>
      <w:r w:rsidRPr="00EF4871">
        <w:rPr>
          <w:u w:val="single"/>
        </w:rPr>
        <w:t>add to build actual rules sent to the UPF(s).</w:t>
      </w:r>
    </w:p>
    <w:p w:rsidR="00400F11" w:rsidRPr="00EF4871" w:rsidRDefault="00400F11" w:rsidP="00400F11">
      <w:pPr>
        <w:pStyle w:val="B1"/>
        <w:ind w:left="852" w:firstLine="0"/>
        <w:rPr>
          <w:u w:val="single"/>
        </w:rPr>
      </w:pPr>
      <w:r w:rsidRPr="00EF4871">
        <w:rPr>
          <w:u w:val="single"/>
        </w:rPr>
        <w:t>The I-SMF uses N4 information for local traffic switching received from the SMF as well as 5G AN Tunnel Info received from the 5G AN via the AMF to determine N4 rules to send to the UPF(s) it is controlling.</w:t>
      </w:r>
    </w:p>
    <w:p w:rsidR="00400F11" w:rsidRDefault="00400F11" w:rsidP="00033569">
      <w:pPr>
        <w:pStyle w:val="B1"/>
        <w:ind w:left="0" w:firstLine="0"/>
        <w:rPr>
          <w:color w:val="auto"/>
          <w:lang w:eastAsia="zh-CN"/>
        </w:rPr>
      </w:pPr>
    </w:p>
    <w:sectPr w:rsidR="00400F1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AAC" w:rsidRDefault="00150AAC">
      <w:r>
        <w:separator/>
      </w:r>
    </w:p>
    <w:p w:rsidR="00150AAC" w:rsidRDefault="00150AAC"/>
  </w:endnote>
  <w:endnote w:type="continuationSeparator" w:id="0">
    <w:p w:rsidR="00150AAC" w:rsidRDefault="00150AAC">
      <w:r>
        <w:continuationSeparator/>
      </w:r>
    </w:p>
    <w:p w:rsidR="00150AAC" w:rsidRDefault="0015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45C" w:rsidRDefault="00BD345C">
    <w:pPr>
      <w:framePr w:w="646" w:h="244" w:hRule="exact" w:wrap="around" w:vAnchor="text" w:hAnchor="margin" w:y="-5"/>
      <w:rPr>
        <w:rFonts w:ascii="Arial" w:hAnsi="Arial" w:cs="Arial"/>
        <w:b/>
        <w:bCs/>
        <w:i/>
        <w:iCs/>
        <w:sz w:val="18"/>
      </w:rPr>
    </w:pPr>
    <w:r>
      <w:rPr>
        <w:rFonts w:ascii="Arial" w:hAnsi="Arial" w:cs="Arial"/>
        <w:b/>
        <w:bCs/>
        <w:i/>
        <w:iCs/>
        <w:sz w:val="18"/>
      </w:rPr>
      <w:t>3GPP</w:t>
    </w:r>
  </w:p>
  <w:p w:rsidR="00BD345C" w:rsidRDefault="00BD34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345C" w:rsidRDefault="00BD34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AAC" w:rsidRDefault="00150AAC">
      <w:r>
        <w:separator/>
      </w:r>
    </w:p>
    <w:p w:rsidR="00150AAC" w:rsidRDefault="00150AAC"/>
  </w:footnote>
  <w:footnote w:type="continuationSeparator" w:id="0">
    <w:p w:rsidR="00150AAC" w:rsidRDefault="00150AAC">
      <w:r>
        <w:continuationSeparator/>
      </w:r>
    </w:p>
    <w:p w:rsidR="00150AAC" w:rsidRDefault="0015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45C" w:rsidRDefault="00BD345C"/>
  <w:p w:rsidR="00BD345C" w:rsidRDefault="00BD34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45C" w:rsidRPr="009F50A7" w:rsidRDefault="00BD345C">
    <w:pPr>
      <w:framePr w:w="2851" w:h="244" w:hRule="exact" w:wrap="around" w:vAnchor="text" w:hAnchor="page" w:x="1156" w:y="-1"/>
      <w:rPr>
        <w:rFonts w:ascii="Arial" w:hAnsi="Arial" w:cs="Arial"/>
        <w:b/>
        <w:bCs/>
        <w:sz w:val="18"/>
        <w:lang w:val="fr-FR"/>
      </w:rPr>
    </w:pPr>
    <w:r w:rsidRPr="009F50A7">
      <w:rPr>
        <w:rFonts w:ascii="Arial" w:hAnsi="Arial" w:cs="Arial"/>
        <w:b/>
        <w:bCs/>
        <w:sz w:val="18"/>
        <w:lang w:val="fr-FR"/>
      </w:rPr>
      <w:t>SA WG2 Temporary Document</w:t>
    </w:r>
  </w:p>
  <w:p w:rsidR="00BD345C" w:rsidRPr="009F50A7" w:rsidRDefault="00BD345C">
    <w:pPr>
      <w:framePr w:w="946" w:h="272" w:hRule="exact" w:wrap="around" w:vAnchor="text" w:hAnchor="margin" w:xAlign="center" w:y="-1"/>
      <w:rPr>
        <w:rFonts w:ascii="Arial" w:hAnsi="Arial" w:cs="Arial"/>
        <w:b/>
        <w:bCs/>
        <w:sz w:val="18"/>
        <w:lang w:val="fr-FR"/>
      </w:rPr>
    </w:pPr>
    <w:r w:rsidRPr="009F50A7">
      <w:rPr>
        <w:rFonts w:ascii="Arial" w:hAnsi="Arial" w:cs="Arial"/>
        <w:b/>
        <w:bCs/>
        <w:sz w:val="18"/>
        <w:lang w:val="fr-FR"/>
      </w:rPr>
      <w:t xml:space="preserve">Page </w:t>
    </w:r>
    <w:r>
      <w:rPr>
        <w:rFonts w:ascii="Arial" w:hAnsi="Arial" w:cs="Arial"/>
        <w:b/>
        <w:bCs/>
        <w:sz w:val="18"/>
      </w:rPr>
      <w:fldChar w:fldCharType="begin"/>
    </w:r>
    <w:r w:rsidRPr="009F50A7">
      <w:rPr>
        <w:rFonts w:ascii="Arial" w:hAnsi="Arial" w:cs="Arial"/>
        <w:b/>
        <w:bCs/>
        <w:sz w:val="18"/>
        <w:lang w:val="fr-FR"/>
      </w:rPr>
      <w:instrText xml:space="preserve">page </w:instrText>
    </w:r>
    <w:r>
      <w:rPr>
        <w:rFonts w:ascii="Arial" w:hAnsi="Arial" w:cs="Arial"/>
        <w:b/>
        <w:bCs/>
        <w:sz w:val="18"/>
      </w:rPr>
      <w:fldChar w:fldCharType="separate"/>
    </w:r>
    <w:r w:rsidRPr="009F50A7">
      <w:rPr>
        <w:rFonts w:ascii="Arial" w:hAnsi="Arial" w:cs="Arial"/>
        <w:b/>
        <w:bCs/>
        <w:noProof/>
        <w:sz w:val="18"/>
        <w:lang w:val="fr-FR"/>
      </w:rPr>
      <w:t>1</w:t>
    </w:r>
    <w:r>
      <w:rPr>
        <w:rFonts w:ascii="Arial" w:hAnsi="Arial" w:cs="Arial"/>
        <w:b/>
        <w:bCs/>
        <w:sz w:val="18"/>
      </w:rPr>
      <w:fldChar w:fldCharType="end"/>
    </w:r>
  </w:p>
  <w:p w:rsidR="00BD345C" w:rsidRPr="009F50A7" w:rsidRDefault="00BD34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A845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22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700B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CE0D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4046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FAB0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05C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CAD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C0A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62D0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B1AF9"/>
    <w:multiLevelType w:val="hybridMultilevel"/>
    <w:tmpl w:val="FCCA74DA"/>
    <w:lvl w:ilvl="0" w:tplc="040C0011">
      <w:start w:val="1"/>
      <w:numFmt w:val="decimal"/>
      <w:lvlText w:val="%1)"/>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036571E8"/>
    <w:multiLevelType w:val="hybridMultilevel"/>
    <w:tmpl w:val="34506F0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19050ED0"/>
    <w:multiLevelType w:val="hybridMultilevel"/>
    <w:tmpl w:val="E6E80EA8"/>
    <w:lvl w:ilvl="0" w:tplc="040C000F">
      <w:start w:val="1"/>
      <w:numFmt w:val="decimal"/>
      <w:lvlText w:val="%1."/>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AF41AB"/>
    <w:multiLevelType w:val="hybridMultilevel"/>
    <w:tmpl w:val="2432FC6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6"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7" w15:restartNumberingAfterBreak="0">
    <w:nsid w:val="63CA030F"/>
    <w:multiLevelType w:val="hybridMultilevel"/>
    <w:tmpl w:val="10783F02"/>
    <w:lvl w:ilvl="0" w:tplc="040C0011">
      <w:start w:val="1"/>
      <w:numFmt w:val="decimal"/>
      <w:lvlText w:val="%1)"/>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684266EB"/>
    <w:multiLevelType w:val="hybridMultilevel"/>
    <w:tmpl w:val="47BA017E"/>
    <w:lvl w:ilvl="0" w:tplc="040C0015">
      <w:start w:val="1"/>
      <w:numFmt w:val="upperLetter"/>
      <w:lvlText w:val="%1."/>
      <w:lvlJc w:val="left"/>
      <w:pPr>
        <w:ind w:left="1287" w:hanging="360"/>
      </w:pPr>
    </w:lvl>
    <w:lvl w:ilvl="1" w:tplc="040C0019">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9" w15:restartNumberingAfterBreak="0">
    <w:nsid w:val="6E7C4F5B"/>
    <w:multiLevelType w:val="hybridMultilevel"/>
    <w:tmpl w:val="AD868914"/>
    <w:lvl w:ilvl="0" w:tplc="E1389BF6">
      <w:start w:val="3"/>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5"/>
  </w:num>
  <w:num w:numId="15">
    <w:abstractNumId w:val="13"/>
  </w:num>
  <w:num w:numId="16">
    <w:abstractNumId w:val="20"/>
  </w:num>
  <w:num w:numId="17">
    <w:abstractNumId w:val="14"/>
  </w:num>
  <w:num w:numId="18">
    <w:abstractNumId w:val="12"/>
  </w:num>
  <w:num w:numId="19">
    <w:abstractNumId w:val="17"/>
  </w:num>
  <w:num w:numId="20">
    <w:abstractNumId w:val="10"/>
  </w:num>
  <w:num w:numId="21">
    <w:abstractNumId w:val="11"/>
  </w:num>
  <w:num w:numId="22">
    <w:abstractNumId w:val="19"/>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1348"/>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0AAC"/>
    <w:rsid w:val="00151285"/>
    <w:rsid w:val="001513AA"/>
    <w:rsid w:val="0015283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3D9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74C"/>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0F11"/>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46D1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2FD8"/>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0D21"/>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70"/>
    <w:rsid w:val="005F31A4"/>
    <w:rsid w:val="005F54DD"/>
    <w:rsid w:val="005F5E2C"/>
    <w:rsid w:val="005F761D"/>
    <w:rsid w:val="00601830"/>
    <w:rsid w:val="006019F1"/>
    <w:rsid w:val="006023CE"/>
    <w:rsid w:val="0060313E"/>
    <w:rsid w:val="0060410D"/>
    <w:rsid w:val="00604E58"/>
    <w:rsid w:val="00606AD5"/>
    <w:rsid w:val="00606D5E"/>
    <w:rsid w:val="006079DA"/>
    <w:rsid w:val="00610BBB"/>
    <w:rsid w:val="006111ED"/>
    <w:rsid w:val="006115F0"/>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0FC7"/>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2F4D"/>
    <w:rsid w:val="009C56B8"/>
    <w:rsid w:val="009C5ADA"/>
    <w:rsid w:val="009C65B6"/>
    <w:rsid w:val="009C68C2"/>
    <w:rsid w:val="009C784C"/>
    <w:rsid w:val="009D0354"/>
    <w:rsid w:val="009D0CAB"/>
    <w:rsid w:val="009D30FC"/>
    <w:rsid w:val="009D467E"/>
    <w:rsid w:val="009D479A"/>
    <w:rsid w:val="009D55DE"/>
    <w:rsid w:val="009D5A03"/>
    <w:rsid w:val="009D5FCC"/>
    <w:rsid w:val="009D6F7B"/>
    <w:rsid w:val="009E0D91"/>
    <w:rsid w:val="009E0FD0"/>
    <w:rsid w:val="009E14DC"/>
    <w:rsid w:val="009E2F4D"/>
    <w:rsid w:val="009E35BF"/>
    <w:rsid w:val="009E3A86"/>
    <w:rsid w:val="009E4164"/>
    <w:rsid w:val="009E51C8"/>
    <w:rsid w:val="009E56DC"/>
    <w:rsid w:val="009E6424"/>
    <w:rsid w:val="009F11EE"/>
    <w:rsid w:val="009F2729"/>
    <w:rsid w:val="009F2D6B"/>
    <w:rsid w:val="009F31C5"/>
    <w:rsid w:val="009F327E"/>
    <w:rsid w:val="009F4579"/>
    <w:rsid w:val="009F50A7"/>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5A70"/>
    <w:rsid w:val="00B15AF4"/>
    <w:rsid w:val="00B166F2"/>
    <w:rsid w:val="00B17678"/>
    <w:rsid w:val="00B22B50"/>
    <w:rsid w:val="00B237E5"/>
    <w:rsid w:val="00B239D7"/>
    <w:rsid w:val="00B23C67"/>
    <w:rsid w:val="00B23CEB"/>
    <w:rsid w:val="00B3031C"/>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45CD7"/>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5B7E"/>
    <w:rsid w:val="00BB6B82"/>
    <w:rsid w:val="00BB6FCD"/>
    <w:rsid w:val="00BB7B9A"/>
    <w:rsid w:val="00BC2085"/>
    <w:rsid w:val="00BC28B2"/>
    <w:rsid w:val="00BC47DF"/>
    <w:rsid w:val="00BC5738"/>
    <w:rsid w:val="00BC62BF"/>
    <w:rsid w:val="00BC6C7A"/>
    <w:rsid w:val="00BD0D2D"/>
    <w:rsid w:val="00BD0D41"/>
    <w:rsid w:val="00BD1C1A"/>
    <w:rsid w:val="00BD22C3"/>
    <w:rsid w:val="00BD238D"/>
    <w:rsid w:val="00BD2635"/>
    <w:rsid w:val="00BD345C"/>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107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6A85"/>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578D8"/>
    <w:rsid w:val="00D60F4A"/>
    <w:rsid w:val="00D635C0"/>
    <w:rsid w:val="00D64F94"/>
    <w:rsid w:val="00D6557C"/>
    <w:rsid w:val="00D65610"/>
    <w:rsid w:val="00D65CC4"/>
    <w:rsid w:val="00D672F9"/>
    <w:rsid w:val="00D67E5F"/>
    <w:rsid w:val="00D70162"/>
    <w:rsid w:val="00D71B25"/>
    <w:rsid w:val="00D72F30"/>
    <w:rsid w:val="00D73333"/>
    <w:rsid w:val="00D75A5F"/>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973B5"/>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2F17"/>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17BBF"/>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1DC"/>
    <w:rsid w:val="00ED422F"/>
    <w:rsid w:val="00ED4B0C"/>
    <w:rsid w:val="00ED6A67"/>
    <w:rsid w:val="00EE20DA"/>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90C62"/>
  <w15:chartTrackingRefBased/>
  <w15:docId w15:val="{B06DC8B7-CED5-4C1B-888E-55DECC2D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E6A21-AB29-4ABC-8ED0-DF4B84B2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1641</Words>
  <Characters>9029</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SA WG2 Temporary Document</vt:lpstr>
      <vt:lpstr>8 – 12 Feb 2019, Xian, P.R. China			 (revision of S2-1903xxx)</vt:lpstr>
      <vt:lpstr/>
      <vt:lpstr>Introduction</vt:lpstr>
      <vt:lpstr>        4.23.9	Addition of additional PDU Session Anchor and Branching Point or UL CL co</vt:lpstr>
      <vt:lpstr>Proposal</vt:lpstr>
      <vt:lpstr>SA WG2 Temporary Document</vt:lpstr>
    </vt:vector>
  </TitlesOfParts>
  <Company>ETSI/MCC</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LTH2</cp:lastModifiedBy>
  <cp:revision>8</cp:revision>
  <cp:lastPrinted>2017-01-02T12:42:00Z</cp:lastPrinted>
  <dcterms:created xsi:type="dcterms:W3CDTF">2019-03-25T14:50:00Z</dcterms:created>
  <dcterms:modified xsi:type="dcterms:W3CDTF">2019-03-29T17:42:00Z</dcterms:modified>
</cp:coreProperties>
</file>